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8490" w14:textId="7412910F" w:rsidR="00F939F6" w:rsidRDefault="00333D40">
      <w:pPr>
        <w:rPr>
          <w:rFonts w:ascii="Arial" w:hAnsi="Arial" w:cs="Arial"/>
          <w:sz w:val="24"/>
          <w:szCs w:val="24"/>
        </w:rPr>
      </w:pPr>
      <w:r>
        <w:rPr>
          <w:noProof/>
        </w:rPr>
        <w:drawing>
          <wp:anchor distT="0" distB="0" distL="114300" distR="114300" simplePos="0" relativeHeight="251659264" behindDoc="0" locked="0" layoutInCell="1" allowOverlap="1" wp14:anchorId="0753DC05" wp14:editId="21C006A0">
            <wp:simplePos x="0" y="0"/>
            <wp:positionH relativeFrom="column">
              <wp:posOffset>-347980</wp:posOffset>
            </wp:positionH>
            <wp:positionV relativeFrom="paragraph">
              <wp:posOffset>0</wp:posOffset>
            </wp:positionV>
            <wp:extent cx="2061845" cy="16497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61845" cy="1649730"/>
                    </a:xfrm>
                    <a:prstGeom prst="rect">
                      <a:avLst/>
                    </a:prstGeom>
                  </pic:spPr>
                </pic:pic>
              </a:graphicData>
            </a:graphic>
            <wp14:sizeRelH relativeFrom="margin">
              <wp14:pctWidth>0</wp14:pctWidth>
            </wp14:sizeRelH>
            <wp14:sizeRelV relativeFrom="margin">
              <wp14:pctHeight>0</wp14:pctHeight>
            </wp14:sizeRelV>
          </wp:anchor>
        </w:drawing>
      </w:r>
    </w:p>
    <w:p w14:paraId="4596963F" w14:textId="49C2628A" w:rsidR="00DB34B8" w:rsidRDefault="0019056D">
      <w:pPr>
        <w:rPr>
          <w:rFonts w:ascii="Arial" w:hAnsi="Arial" w:cs="Arial"/>
          <w:b/>
          <w:bCs/>
          <w:sz w:val="32"/>
          <w:szCs w:val="32"/>
          <w:u w:val="single"/>
        </w:rPr>
      </w:pPr>
      <w:r>
        <w:rPr>
          <w:rFonts w:ascii="Arial" w:hAnsi="Arial" w:cs="Arial"/>
          <w:sz w:val="24"/>
          <w:szCs w:val="24"/>
        </w:rPr>
        <w:t xml:space="preserve">                                              </w:t>
      </w:r>
      <w:r w:rsidR="00B64079">
        <w:rPr>
          <w:rFonts w:ascii="Arial" w:hAnsi="Arial" w:cs="Arial"/>
          <w:sz w:val="24"/>
          <w:szCs w:val="24"/>
        </w:rPr>
        <w:t xml:space="preserve">              </w:t>
      </w:r>
      <w:r>
        <w:rPr>
          <w:rFonts w:ascii="Arial" w:hAnsi="Arial" w:cs="Arial"/>
          <w:sz w:val="24"/>
          <w:szCs w:val="24"/>
        </w:rPr>
        <w:t xml:space="preserve">   </w:t>
      </w:r>
      <w:r w:rsidR="00507EB7">
        <w:rPr>
          <w:rFonts w:ascii="Arial" w:hAnsi="Arial" w:cs="Arial"/>
          <w:sz w:val="24"/>
          <w:szCs w:val="24"/>
        </w:rPr>
        <w:t xml:space="preserve">        </w:t>
      </w:r>
      <w:r>
        <w:rPr>
          <w:rFonts w:ascii="Arial" w:hAnsi="Arial" w:cs="Arial"/>
          <w:sz w:val="24"/>
          <w:szCs w:val="24"/>
        </w:rPr>
        <w:t xml:space="preserve">  </w:t>
      </w:r>
      <w:r w:rsidR="00DB34B8" w:rsidRPr="0019056D">
        <w:rPr>
          <w:rFonts w:ascii="Arial" w:hAnsi="Arial" w:cs="Arial"/>
          <w:b/>
          <w:bCs/>
          <w:sz w:val="32"/>
          <w:szCs w:val="32"/>
          <w:u w:val="single"/>
        </w:rPr>
        <w:t>RISK ASSESSMENT</w:t>
      </w:r>
    </w:p>
    <w:p w14:paraId="50F27BE3" w14:textId="77777777" w:rsidR="0019056D" w:rsidRDefault="0019056D">
      <w:pPr>
        <w:rPr>
          <w:rFonts w:ascii="Arial" w:hAnsi="Arial" w:cs="Arial"/>
          <w:b/>
          <w:bCs/>
          <w:sz w:val="32"/>
          <w:szCs w:val="32"/>
          <w:u w:val="single"/>
        </w:rPr>
      </w:pPr>
    </w:p>
    <w:p w14:paraId="4B94B4DB" w14:textId="77777777" w:rsidR="0019056D" w:rsidRPr="0019056D" w:rsidRDefault="0019056D">
      <w:pPr>
        <w:rPr>
          <w:rFonts w:ascii="Arial" w:hAnsi="Arial" w:cs="Arial"/>
          <w:sz w:val="24"/>
          <w:szCs w:val="24"/>
        </w:rPr>
      </w:pPr>
    </w:p>
    <w:tbl>
      <w:tblPr>
        <w:tblW w:w="0" w:type="auto"/>
        <w:tblInd w:w="15" w:type="dxa"/>
        <w:tblCellMar>
          <w:left w:w="0" w:type="dxa"/>
          <w:right w:w="0" w:type="dxa"/>
        </w:tblCellMar>
        <w:tblLook w:val="04A0" w:firstRow="1" w:lastRow="0" w:firstColumn="1" w:lastColumn="0" w:noHBand="0" w:noVBand="1"/>
      </w:tblPr>
      <w:tblGrid>
        <w:gridCol w:w="1980"/>
        <w:gridCol w:w="2248"/>
        <w:gridCol w:w="2415"/>
        <w:gridCol w:w="3320"/>
        <w:gridCol w:w="3964"/>
      </w:tblGrid>
      <w:tr w:rsidR="00735CC3" w:rsidRPr="00A8028F" w14:paraId="639882A1" w14:textId="77777777" w:rsidTr="00AC7E60">
        <w:trPr>
          <w:divId w:val="740910668"/>
          <w:tblHeader/>
        </w:trPr>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245F0728" w14:textId="77777777" w:rsidR="00735CC3" w:rsidRPr="00A8028F" w:rsidRDefault="00735CC3" w:rsidP="00A8028F">
            <w:pPr>
              <w:rPr>
                <w:rFonts w:ascii="Arial" w:eastAsia="Times New Roman" w:hAnsi="Arial" w:cs="Arial"/>
                <w:b/>
                <w:bCs/>
                <w:color w:val="111111"/>
                <w:kern w:val="0"/>
                <w:sz w:val="20"/>
                <w:szCs w:val="20"/>
                <w14:ligatures w14:val="none"/>
              </w:rPr>
            </w:pPr>
            <w:r w:rsidRPr="00A8028F">
              <w:rPr>
                <w:rFonts w:ascii="Arial" w:eastAsia="Times New Roman" w:hAnsi="Arial" w:cs="Arial"/>
                <w:b/>
                <w:bCs/>
                <w:color w:val="111111"/>
                <w:kern w:val="0"/>
                <w:sz w:val="20"/>
                <w:szCs w:val="20"/>
                <w14:ligatures w14:val="none"/>
              </w:rPr>
              <w:t>Activity</w:t>
            </w:r>
          </w:p>
        </w:tc>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6CA240D3" w14:textId="77777777" w:rsidR="00735CC3" w:rsidRPr="00A8028F" w:rsidRDefault="00735CC3" w:rsidP="00A8028F">
            <w:pPr>
              <w:rPr>
                <w:rFonts w:ascii="Arial" w:eastAsia="Times New Roman" w:hAnsi="Arial" w:cs="Arial"/>
                <w:b/>
                <w:bCs/>
                <w:color w:val="111111"/>
                <w:kern w:val="0"/>
                <w:sz w:val="20"/>
                <w:szCs w:val="20"/>
                <w14:ligatures w14:val="none"/>
              </w:rPr>
            </w:pPr>
            <w:r w:rsidRPr="00A8028F">
              <w:rPr>
                <w:rFonts w:ascii="Arial" w:eastAsia="Times New Roman" w:hAnsi="Arial" w:cs="Arial"/>
                <w:b/>
                <w:bCs/>
                <w:color w:val="111111"/>
                <w:kern w:val="0"/>
                <w:sz w:val="20"/>
                <w:szCs w:val="20"/>
                <w14:ligatures w14:val="none"/>
              </w:rPr>
              <w:t>Identify the hazards</w:t>
            </w:r>
          </w:p>
        </w:tc>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279DE0CE" w14:textId="77777777" w:rsidR="00735CC3" w:rsidRPr="00A8028F" w:rsidRDefault="00735CC3" w:rsidP="00A8028F">
            <w:pPr>
              <w:rPr>
                <w:rFonts w:ascii="Arial" w:eastAsia="Times New Roman" w:hAnsi="Arial" w:cs="Arial"/>
                <w:b/>
                <w:bCs/>
                <w:color w:val="111111"/>
                <w:kern w:val="0"/>
                <w:sz w:val="20"/>
                <w:szCs w:val="20"/>
                <w14:ligatures w14:val="none"/>
              </w:rPr>
            </w:pPr>
            <w:r w:rsidRPr="00A8028F">
              <w:rPr>
                <w:rFonts w:ascii="Arial" w:eastAsia="Times New Roman" w:hAnsi="Arial" w:cs="Arial"/>
                <w:b/>
                <w:bCs/>
                <w:color w:val="111111"/>
                <w:kern w:val="0"/>
                <w:sz w:val="20"/>
                <w:szCs w:val="20"/>
                <w14:ligatures w14:val="none"/>
              </w:rPr>
              <w:t>Who/what may be harmed</w:t>
            </w:r>
          </w:p>
        </w:tc>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7D638C49" w14:textId="77777777" w:rsidR="00735CC3" w:rsidRPr="00A8028F" w:rsidRDefault="00735CC3" w:rsidP="00A8028F">
            <w:pPr>
              <w:rPr>
                <w:rFonts w:ascii="Arial" w:eastAsia="Times New Roman" w:hAnsi="Arial" w:cs="Arial"/>
                <w:b/>
                <w:bCs/>
                <w:color w:val="111111"/>
                <w:kern w:val="0"/>
                <w:sz w:val="20"/>
                <w:szCs w:val="20"/>
                <w14:ligatures w14:val="none"/>
              </w:rPr>
            </w:pPr>
            <w:r w:rsidRPr="00A8028F">
              <w:rPr>
                <w:rFonts w:ascii="Arial" w:eastAsia="Times New Roman" w:hAnsi="Arial" w:cs="Arial"/>
                <w:b/>
                <w:bCs/>
                <w:color w:val="111111"/>
                <w:kern w:val="0"/>
                <w:sz w:val="20"/>
                <w:szCs w:val="20"/>
                <w14:ligatures w14:val="none"/>
              </w:rPr>
              <w:t>Existing control measures</w:t>
            </w:r>
          </w:p>
        </w:tc>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6F09BCAF" w14:textId="77777777" w:rsidR="00735CC3" w:rsidRPr="00A8028F" w:rsidRDefault="00735CC3" w:rsidP="00A8028F">
            <w:pPr>
              <w:rPr>
                <w:rFonts w:ascii="Arial" w:eastAsia="Times New Roman" w:hAnsi="Arial" w:cs="Arial"/>
                <w:b/>
                <w:bCs/>
                <w:color w:val="111111"/>
                <w:kern w:val="0"/>
                <w:sz w:val="20"/>
                <w:szCs w:val="20"/>
                <w14:ligatures w14:val="none"/>
              </w:rPr>
            </w:pPr>
            <w:r w:rsidRPr="00A8028F">
              <w:rPr>
                <w:rFonts w:ascii="Arial" w:eastAsia="Times New Roman" w:hAnsi="Arial" w:cs="Arial"/>
                <w:b/>
                <w:bCs/>
                <w:color w:val="111111"/>
                <w:kern w:val="0"/>
                <w:sz w:val="20"/>
                <w:szCs w:val="20"/>
                <w14:ligatures w14:val="none"/>
              </w:rPr>
              <w:t>Recommendations/further action required</w:t>
            </w:r>
          </w:p>
        </w:tc>
      </w:tr>
      <w:tr w:rsidR="00735CC3" w:rsidRPr="00A8028F" w14:paraId="09B3E75C" w14:textId="77777777" w:rsidTr="00AC7E60">
        <w:trPr>
          <w:divId w:val="740910668"/>
        </w:trPr>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6CD83A78" w14:textId="26D9AADD" w:rsidR="00735CC3" w:rsidRPr="00A8028F" w:rsidRDefault="00735CC3" w:rsidP="00A8028F">
            <w:pPr>
              <w:rPr>
                <w:rFonts w:ascii="Arial" w:eastAsia="Times New Roman" w:hAnsi="Arial" w:cs="Arial"/>
                <w:color w:val="111111"/>
                <w:kern w:val="0"/>
                <w:sz w:val="20"/>
                <w:szCs w:val="20"/>
                <w14:ligatures w14:val="none"/>
              </w:rPr>
            </w:pPr>
            <w:r w:rsidRPr="00A8028F">
              <w:rPr>
                <w:rFonts w:ascii="Arial" w:eastAsia="Times New Roman" w:hAnsi="Arial" w:cs="Arial"/>
                <w:color w:val="111111"/>
                <w:kern w:val="0"/>
                <w:sz w:val="20"/>
                <w:szCs w:val="20"/>
                <w14:ligatures w14:val="none"/>
              </w:rPr>
              <w:t xml:space="preserve">Travelling </w:t>
            </w:r>
            <w:r>
              <w:rPr>
                <w:rFonts w:ascii="Arial" w:eastAsia="Times New Roman" w:hAnsi="Arial" w:cs="Arial"/>
                <w:color w:val="111111"/>
                <w:kern w:val="0"/>
                <w:sz w:val="20"/>
                <w:szCs w:val="20"/>
                <w14:ligatures w14:val="none"/>
              </w:rPr>
              <w:t>to a</w:t>
            </w:r>
            <w:r w:rsidRPr="00A8028F">
              <w:rPr>
                <w:rFonts w:ascii="Arial" w:eastAsia="Times New Roman" w:hAnsi="Arial" w:cs="Arial"/>
                <w:color w:val="111111"/>
                <w:kern w:val="0"/>
                <w:sz w:val="20"/>
                <w:szCs w:val="20"/>
                <w14:ligatures w14:val="none"/>
              </w:rPr>
              <w:t xml:space="preserve"> school/college</w:t>
            </w:r>
            <w:r>
              <w:rPr>
                <w:rFonts w:ascii="Arial" w:eastAsia="Times New Roman" w:hAnsi="Arial" w:cs="Arial"/>
                <w:color w:val="111111"/>
                <w:kern w:val="0"/>
                <w:sz w:val="20"/>
                <w:szCs w:val="20"/>
                <w14:ligatures w14:val="none"/>
              </w:rPr>
              <w:t xml:space="preserve"> or student’s home</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3E480195" w14:textId="512D7343" w:rsidR="00735CC3" w:rsidRPr="00A8028F" w:rsidRDefault="00735CC3" w:rsidP="00A8028F">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Road traffic accident, vehicle breakdown</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6B7191DC" w14:textId="2EE5F7C7" w:rsidR="00735CC3" w:rsidRPr="00A8028F" w:rsidRDefault="00735CC3" w:rsidP="00A8028F">
            <w:pPr>
              <w:rPr>
                <w:rFonts w:ascii="Arial" w:eastAsia="Times New Roman" w:hAnsi="Arial" w:cs="Arial"/>
                <w:color w:val="111111"/>
                <w:kern w:val="0"/>
                <w:sz w:val="20"/>
                <w:szCs w:val="20"/>
                <w14:ligatures w14:val="none"/>
              </w:rPr>
            </w:pPr>
            <w:r w:rsidRPr="00A8028F">
              <w:rPr>
                <w:rFonts w:ascii="Arial" w:eastAsia="Times New Roman" w:hAnsi="Arial" w:cs="Arial"/>
                <w:color w:val="111111"/>
                <w:kern w:val="0"/>
                <w:sz w:val="20"/>
                <w:szCs w:val="20"/>
                <w14:ligatures w14:val="none"/>
              </w:rPr>
              <w:t xml:space="preserve"> </w:t>
            </w:r>
            <w:r>
              <w:rPr>
                <w:rFonts w:ascii="Arial" w:eastAsia="Times New Roman" w:hAnsi="Arial" w:cs="Arial"/>
                <w:color w:val="111111"/>
                <w:kern w:val="0"/>
                <w:sz w:val="20"/>
                <w:szCs w:val="20"/>
                <w14:ligatures w14:val="none"/>
              </w:rPr>
              <w:t>Employee</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604DA4C4" w14:textId="22BCDACF" w:rsidR="00735CC3" w:rsidRPr="00A8028F" w:rsidRDefault="00735CC3" w:rsidP="00A8028F">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Ensure all vehicle safety checks,  MOTs are carried out. Vehicles are road worthy and compliant</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1DB6D270" w14:textId="640BE97F" w:rsidR="00735CC3" w:rsidRPr="00A8028F" w:rsidRDefault="00735CC3" w:rsidP="00A8028F">
            <w:pPr>
              <w:rPr>
                <w:rFonts w:ascii="Arial" w:eastAsia="Times New Roman" w:hAnsi="Arial" w:cs="Arial"/>
                <w:color w:val="111111"/>
                <w:kern w:val="0"/>
                <w:sz w:val="20"/>
                <w:szCs w:val="20"/>
                <w14:ligatures w14:val="none"/>
              </w:rPr>
            </w:pPr>
            <w:r w:rsidRPr="00A8028F">
              <w:rPr>
                <w:rFonts w:ascii="Arial" w:eastAsia="Times New Roman" w:hAnsi="Arial" w:cs="Arial"/>
                <w:color w:val="111111"/>
                <w:kern w:val="0"/>
                <w:sz w:val="20"/>
                <w:szCs w:val="20"/>
                <w14:ligatures w14:val="none"/>
              </w:rPr>
              <w:t>Regular monitoring</w:t>
            </w:r>
            <w:r>
              <w:rPr>
                <w:rFonts w:ascii="Arial" w:eastAsia="Times New Roman" w:hAnsi="Arial" w:cs="Arial"/>
                <w:color w:val="111111"/>
                <w:kern w:val="0"/>
                <w:sz w:val="20"/>
                <w:szCs w:val="20"/>
                <w14:ligatures w14:val="none"/>
              </w:rPr>
              <w:t xml:space="preserve"> of personal vehicles</w:t>
            </w:r>
            <w:r w:rsidRPr="00A8028F">
              <w:rPr>
                <w:rFonts w:ascii="Arial" w:eastAsia="Times New Roman" w:hAnsi="Arial" w:cs="Arial"/>
                <w:color w:val="111111"/>
                <w:kern w:val="0"/>
                <w:sz w:val="20"/>
                <w:szCs w:val="20"/>
                <w14:ligatures w14:val="none"/>
              </w:rPr>
              <w:t xml:space="preserve"> </w:t>
            </w:r>
          </w:p>
        </w:tc>
      </w:tr>
      <w:tr w:rsidR="00735CC3" w:rsidRPr="00A8028F" w14:paraId="50FB0C88" w14:textId="77777777" w:rsidTr="00226DC3">
        <w:trPr>
          <w:divId w:val="740910668"/>
        </w:trPr>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5081F808" w14:textId="44EE8E74" w:rsidR="00735CC3" w:rsidRPr="00A8028F" w:rsidRDefault="00735CC3" w:rsidP="00A8028F">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 xml:space="preserve">Tutoring a student with SEN or </w:t>
            </w:r>
            <w:r w:rsidRPr="00A8028F">
              <w:rPr>
                <w:rFonts w:ascii="Arial" w:eastAsia="Times New Roman" w:hAnsi="Arial" w:cs="Arial"/>
                <w:color w:val="111111"/>
                <w:kern w:val="0"/>
                <w:sz w:val="20"/>
                <w:szCs w:val="20"/>
                <w14:ligatures w14:val="none"/>
              </w:rPr>
              <w:t>Physical disability</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25151B88" w14:textId="03E6F8EB" w:rsidR="00735CC3" w:rsidRPr="00A8028F" w:rsidRDefault="00735CC3" w:rsidP="00A8028F">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Safeguarding,</w:t>
            </w:r>
            <w:r w:rsidRPr="00A8028F">
              <w:rPr>
                <w:rFonts w:ascii="Arial" w:eastAsia="Times New Roman" w:hAnsi="Arial" w:cs="Arial"/>
                <w:color w:val="111111"/>
                <w:kern w:val="0"/>
                <w:sz w:val="20"/>
                <w:szCs w:val="20"/>
                <w14:ligatures w14:val="none"/>
              </w:rPr>
              <w:t xml:space="preserve"> fatigue</w:t>
            </w:r>
            <w:r>
              <w:rPr>
                <w:rFonts w:ascii="Arial" w:eastAsia="Times New Roman" w:hAnsi="Arial" w:cs="Arial"/>
                <w:color w:val="111111"/>
                <w:kern w:val="0"/>
                <w:sz w:val="20"/>
                <w:szCs w:val="20"/>
                <w14:ligatures w14:val="none"/>
              </w:rPr>
              <w:t>, challenging behaviour</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35CDF4F7" w14:textId="77777777" w:rsidR="00735CC3" w:rsidRPr="00A8028F" w:rsidRDefault="00735CC3" w:rsidP="00A8028F">
            <w:pPr>
              <w:rPr>
                <w:rFonts w:ascii="Arial" w:eastAsia="Times New Roman" w:hAnsi="Arial" w:cs="Arial"/>
                <w:color w:val="111111"/>
                <w:kern w:val="0"/>
                <w:sz w:val="20"/>
                <w:szCs w:val="20"/>
                <w14:ligatures w14:val="none"/>
              </w:rPr>
            </w:pPr>
            <w:r w:rsidRPr="00A8028F">
              <w:rPr>
                <w:rFonts w:ascii="Arial" w:eastAsia="Times New Roman" w:hAnsi="Arial" w:cs="Arial"/>
                <w:color w:val="111111"/>
                <w:kern w:val="0"/>
                <w:sz w:val="20"/>
                <w:szCs w:val="20"/>
                <w14:ligatures w14:val="none"/>
              </w:rPr>
              <w:t>Student and employee</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689B1856" w14:textId="77777777" w:rsidR="00735CC3" w:rsidRPr="00A8028F" w:rsidRDefault="00735CC3" w:rsidP="00A8028F">
            <w:pPr>
              <w:rPr>
                <w:rFonts w:ascii="Arial" w:eastAsia="Times New Roman" w:hAnsi="Arial" w:cs="Arial"/>
                <w:color w:val="111111"/>
                <w:kern w:val="0"/>
                <w:sz w:val="20"/>
                <w:szCs w:val="20"/>
                <w14:ligatures w14:val="none"/>
              </w:rPr>
            </w:pPr>
            <w:r w:rsidRPr="00A8028F">
              <w:rPr>
                <w:rFonts w:ascii="Arial" w:eastAsia="Times New Roman" w:hAnsi="Arial" w:cs="Arial"/>
                <w:color w:val="111111"/>
                <w:kern w:val="0"/>
                <w:sz w:val="20"/>
                <w:szCs w:val="20"/>
                <w14:ligatures w14:val="none"/>
              </w:rPr>
              <w:t>Supervision. Student has been placed in a smaller, less physically demanding group</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21017BE7" w14:textId="77777777" w:rsidR="00735CC3" w:rsidRPr="00A8028F" w:rsidRDefault="00735CC3" w:rsidP="00A8028F">
            <w:pPr>
              <w:rPr>
                <w:rFonts w:ascii="Arial" w:eastAsia="Times New Roman" w:hAnsi="Arial" w:cs="Arial"/>
                <w:color w:val="111111"/>
                <w:kern w:val="0"/>
                <w:sz w:val="20"/>
                <w:szCs w:val="20"/>
                <w14:ligatures w14:val="none"/>
              </w:rPr>
            </w:pPr>
            <w:r w:rsidRPr="00A8028F">
              <w:rPr>
                <w:rFonts w:ascii="Arial" w:eastAsia="Times New Roman" w:hAnsi="Arial" w:cs="Arial"/>
                <w:color w:val="111111"/>
                <w:kern w:val="0"/>
                <w:sz w:val="20"/>
                <w:szCs w:val="20"/>
                <w14:ligatures w14:val="none"/>
              </w:rPr>
              <w:t>Constant monitoring and surveillance</w:t>
            </w:r>
          </w:p>
        </w:tc>
      </w:tr>
      <w:tr w:rsidR="00735CC3" w:rsidRPr="00A8028F" w14:paraId="3F17E302" w14:textId="77777777" w:rsidTr="00226DC3">
        <w:trPr>
          <w:divId w:val="740910668"/>
        </w:trPr>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4A1C9F6A" w14:textId="6EE66C8D" w:rsidR="00735CC3" w:rsidRPr="00A8028F" w:rsidRDefault="00A8405A" w:rsidP="00A8028F">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On line tutoring from home</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471C6F76" w14:textId="276FB44F" w:rsidR="00735CC3" w:rsidRPr="00A8028F" w:rsidRDefault="00A8405A" w:rsidP="00A8028F">
            <w:pPr>
              <w:rPr>
                <w:rFonts w:ascii="Arial" w:eastAsia="Times New Roman" w:hAnsi="Arial" w:cs="Arial"/>
                <w:color w:val="111111"/>
                <w:kern w:val="0"/>
                <w:sz w:val="20"/>
                <w:szCs w:val="20"/>
                <w14:ligatures w14:val="none"/>
              </w:rPr>
            </w:pPr>
            <w:r w:rsidRPr="00A8405A">
              <w:rPr>
                <w:rFonts w:ascii="Arial" w:eastAsia="Times New Roman" w:hAnsi="Arial" w:cs="Arial"/>
                <w:color w:val="111111"/>
                <w:kern w:val="0"/>
                <w:sz w:val="20"/>
                <w:szCs w:val="20"/>
                <w14:ligatures w14:val="none"/>
              </w:rPr>
              <w:t>Safeguarding issue of teachers presenting live from their homes on personal equipment</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71F4A4CB" w14:textId="77777777" w:rsidR="00DB55B1" w:rsidRPr="00DB55B1" w:rsidRDefault="00DB55B1" w:rsidP="00DB55B1">
            <w:pPr>
              <w:rPr>
                <w:rFonts w:ascii="Arial" w:eastAsia="Times New Roman" w:hAnsi="Arial" w:cs="Arial"/>
                <w:color w:val="111111"/>
                <w:kern w:val="0"/>
                <w:sz w:val="20"/>
                <w:szCs w:val="20"/>
                <w14:ligatures w14:val="none"/>
              </w:rPr>
            </w:pPr>
            <w:r w:rsidRPr="00DB55B1">
              <w:rPr>
                <w:rFonts w:ascii="Arial" w:eastAsia="Times New Roman" w:hAnsi="Arial" w:cs="Arial"/>
                <w:color w:val="111111"/>
                <w:kern w:val="0"/>
                <w:sz w:val="20"/>
                <w:szCs w:val="20"/>
                <w14:ligatures w14:val="none"/>
              </w:rPr>
              <w:t>Staff</w:t>
            </w:r>
          </w:p>
          <w:p w14:paraId="28ECE66C" w14:textId="4D27AE18" w:rsidR="00735CC3" w:rsidRPr="00A8028F" w:rsidRDefault="00DB55B1" w:rsidP="00A8028F">
            <w:pPr>
              <w:rPr>
                <w:rFonts w:ascii="Arial" w:eastAsia="Times New Roman" w:hAnsi="Arial" w:cs="Arial"/>
                <w:color w:val="111111"/>
                <w:kern w:val="0"/>
                <w:sz w:val="20"/>
                <w:szCs w:val="20"/>
                <w14:ligatures w14:val="none"/>
              </w:rPr>
            </w:pPr>
            <w:r w:rsidRPr="00DB55B1">
              <w:rPr>
                <w:rFonts w:ascii="Arial" w:eastAsia="Times New Roman" w:hAnsi="Arial" w:cs="Arial"/>
                <w:color w:val="111111"/>
                <w:kern w:val="0"/>
                <w:sz w:val="20"/>
                <w:szCs w:val="20"/>
                <w14:ligatures w14:val="none"/>
              </w:rPr>
              <w:t xml:space="preserve">Staff may leave themselves open to issues if their teaching space is not prepared correctly </w:t>
            </w:r>
            <w:r w:rsidRPr="00DB55B1">
              <w:rPr>
                <w:rFonts w:ascii="Arial" w:eastAsia="Times New Roman" w:hAnsi="Arial" w:cs="Arial"/>
                <w:color w:val="111111"/>
                <w:kern w:val="0"/>
                <w:sz w:val="20"/>
                <w:szCs w:val="20"/>
                <w14:ligatures w14:val="none"/>
              </w:rPr>
              <w:lastRenderedPageBreak/>
              <w:t>and their computer not set</w:t>
            </w:r>
            <w:r>
              <w:rPr>
                <w:rFonts w:ascii="Arial" w:eastAsia="Times New Roman" w:hAnsi="Arial" w:cs="Arial"/>
                <w:color w:val="111111"/>
                <w:kern w:val="0"/>
                <w:sz w:val="20"/>
                <w:szCs w:val="20"/>
                <w14:ligatures w14:val="none"/>
              </w:rPr>
              <w:t xml:space="preserve"> up</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19B498DB" w14:textId="77777777" w:rsidR="00FD02C9" w:rsidRPr="00FD02C9" w:rsidRDefault="00FD02C9" w:rsidP="00FD02C9">
            <w:pPr>
              <w:rPr>
                <w:rFonts w:ascii="Arial" w:eastAsia="Times New Roman" w:hAnsi="Arial" w:cs="Arial"/>
                <w:color w:val="111111"/>
                <w:kern w:val="0"/>
                <w:sz w:val="20"/>
                <w:szCs w:val="20"/>
                <w14:ligatures w14:val="none"/>
              </w:rPr>
            </w:pPr>
            <w:r w:rsidRPr="00FD02C9">
              <w:rPr>
                <w:rFonts w:ascii="Arial" w:eastAsia="Times New Roman" w:hAnsi="Arial" w:cs="Arial"/>
                <w:color w:val="111111"/>
                <w:kern w:val="0"/>
                <w:sz w:val="20"/>
                <w:szCs w:val="20"/>
                <w14:ligatures w14:val="none"/>
              </w:rPr>
              <w:lastRenderedPageBreak/>
              <w:t>Training delivered to staff on the safe use of MS Teams.</w:t>
            </w:r>
          </w:p>
          <w:p w14:paraId="4058C32E" w14:textId="77777777" w:rsidR="00FD02C9" w:rsidRPr="00FD02C9" w:rsidRDefault="00FD02C9" w:rsidP="00FD02C9">
            <w:pPr>
              <w:rPr>
                <w:rFonts w:ascii="Arial" w:eastAsia="Times New Roman" w:hAnsi="Arial" w:cs="Arial"/>
                <w:color w:val="111111"/>
                <w:kern w:val="0"/>
                <w:sz w:val="20"/>
                <w:szCs w:val="20"/>
                <w14:ligatures w14:val="none"/>
              </w:rPr>
            </w:pPr>
            <w:r w:rsidRPr="00FD02C9">
              <w:rPr>
                <w:rFonts w:ascii="Arial" w:eastAsia="Times New Roman" w:hAnsi="Arial" w:cs="Arial"/>
                <w:color w:val="111111"/>
                <w:kern w:val="0"/>
                <w:sz w:val="20"/>
                <w:szCs w:val="20"/>
                <w14:ligatures w14:val="none"/>
              </w:rPr>
              <w:t> Staff to use a virtual back ground if the wish as extra precaution or if not, a neutral background.</w:t>
            </w:r>
          </w:p>
          <w:p w14:paraId="19FFE34F" w14:textId="2FF2262F" w:rsidR="00735CC3" w:rsidRDefault="00FD02C9" w:rsidP="00A8028F">
            <w:pPr>
              <w:rPr>
                <w:rFonts w:ascii="Arial" w:eastAsia="Times New Roman" w:hAnsi="Arial" w:cs="Arial"/>
                <w:color w:val="111111"/>
                <w:kern w:val="0"/>
                <w:sz w:val="20"/>
                <w:szCs w:val="20"/>
                <w14:ligatures w14:val="none"/>
              </w:rPr>
            </w:pPr>
            <w:r w:rsidRPr="00FD02C9">
              <w:rPr>
                <w:rFonts w:ascii="Arial" w:eastAsia="Times New Roman" w:hAnsi="Arial" w:cs="Arial"/>
                <w:color w:val="111111"/>
                <w:kern w:val="0"/>
                <w:sz w:val="20"/>
                <w:szCs w:val="20"/>
                <w14:ligatures w14:val="none"/>
              </w:rPr>
              <w:lastRenderedPageBreak/>
              <w:t> Staff know how to ensure that personal internet tabs/e-mails/information is not displayed during lessons on their computers.</w:t>
            </w:r>
          </w:p>
          <w:p w14:paraId="5311CE3C" w14:textId="6CE38AD1" w:rsidR="00735CC3" w:rsidRPr="00A8028F" w:rsidRDefault="00735CC3" w:rsidP="00A8028F">
            <w:pPr>
              <w:rPr>
                <w:rFonts w:ascii="Arial" w:eastAsia="Times New Roman" w:hAnsi="Arial" w:cs="Arial"/>
                <w:color w:val="111111"/>
                <w:kern w:val="0"/>
                <w:sz w:val="20"/>
                <w:szCs w:val="20"/>
                <w14:ligatures w14:val="none"/>
              </w:rPr>
            </w:pP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77DB0721" w14:textId="3290A006" w:rsidR="00735CC3" w:rsidRDefault="00F91034" w:rsidP="00A8028F">
            <w:pPr>
              <w:rPr>
                <w:rFonts w:ascii="Arial" w:eastAsia="Times New Roman" w:hAnsi="Arial" w:cs="Arial"/>
                <w:color w:val="111111"/>
                <w:kern w:val="0"/>
                <w:sz w:val="20"/>
                <w:szCs w:val="20"/>
                <w14:ligatures w14:val="none"/>
              </w:rPr>
            </w:pPr>
            <w:r w:rsidRPr="00F91034">
              <w:rPr>
                <w:rFonts w:ascii="Arial" w:eastAsia="Times New Roman" w:hAnsi="Arial" w:cs="Arial"/>
                <w:color w:val="111111"/>
                <w:kern w:val="0"/>
                <w:sz w:val="20"/>
                <w:szCs w:val="20"/>
                <w14:ligatures w14:val="none"/>
              </w:rPr>
              <w:lastRenderedPageBreak/>
              <w:t>Checklist produced for staff to use when setting up for live learning.</w:t>
            </w:r>
          </w:p>
          <w:p w14:paraId="6D21A731" w14:textId="08C00766" w:rsidR="00735CC3" w:rsidRPr="00A8028F" w:rsidRDefault="00735CC3" w:rsidP="00A8028F">
            <w:pPr>
              <w:rPr>
                <w:rFonts w:ascii="Arial" w:eastAsia="Times New Roman" w:hAnsi="Arial" w:cs="Arial"/>
                <w:color w:val="111111"/>
                <w:kern w:val="0"/>
                <w:sz w:val="20"/>
                <w:szCs w:val="20"/>
                <w14:ligatures w14:val="none"/>
              </w:rPr>
            </w:pPr>
          </w:p>
        </w:tc>
      </w:tr>
      <w:tr w:rsidR="00EA6BD5" w:rsidRPr="00A8028F" w14:paraId="538F0F21" w14:textId="77777777" w:rsidTr="00226DC3">
        <w:trPr>
          <w:divId w:val="740910668"/>
        </w:trPr>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0E40D0C3" w14:textId="27AA8B68" w:rsidR="00EA6BD5" w:rsidRDefault="00E3090D" w:rsidP="00A8028F">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 xml:space="preserve">Working with data </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679579FE" w14:textId="13D0E41E" w:rsidR="00EA6BD5" w:rsidRPr="00A8405A" w:rsidRDefault="00F75049" w:rsidP="00A8028F">
            <w:pPr>
              <w:rPr>
                <w:rFonts w:ascii="Arial" w:eastAsia="Times New Roman" w:hAnsi="Arial" w:cs="Arial"/>
                <w:color w:val="111111"/>
                <w:kern w:val="0"/>
                <w:sz w:val="20"/>
                <w:szCs w:val="20"/>
                <w14:ligatures w14:val="none"/>
              </w:rPr>
            </w:pPr>
            <w:r w:rsidRPr="00F75049">
              <w:rPr>
                <w:rFonts w:ascii="Arial" w:eastAsia="Times New Roman" w:hAnsi="Arial" w:cs="Arial"/>
                <w:color w:val="111111"/>
                <w:kern w:val="0"/>
                <w:sz w:val="20"/>
                <w:szCs w:val="20"/>
                <w14:ligatures w14:val="none"/>
              </w:rPr>
              <w:t>Risk of personal data being compromised</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35A2D79A" w14:textId="6E7B0785" w:rsidR="000768AF" w:rsidRPr="000768AF" w:rsidRDefault="00F454DF" w:rsidP="000768AF">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Students</w:t>
            </w:r>
            <w:r w:rsidR="000768AF" w:rsidRPr="000768AF">
              <w:rPr>
                <w:rFonts w:ascii="Arial" w:eastAsia="Times New Roman" w:hAnsi="Arial" w:cs="Arial"/>
                <w:color w:val="111111"/>
                <w:kern w:val="0"/>
                <w:sz w:val="20"/>
                <w:szCs w:val="20"/>
                <w14:ligatures w14:val="none"/>
              </w:rPr>
              <w:t>, staff</w:t>
            </w:r>
          </w:p>
          <w:p w14:paraId="6C75E51B" w14:textId="33863415" w:rsidR="00EA6BD5" w:rsidRPr="00DB55B1" w:rsidRDefault="00F454DF" w:rsidP="00DB55B1">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Students</w:t>
            </w:r>
            <w:r w:rsidR="000768AF" w:rsidRPr="000768AF">
              <w:rPr>
                <w:rFonts w:ascii="Arial" w:eastAsia="Times New Roman" w:hAnsi="Arial" w:cs="Arial"/>
                <w:color w:val="111111"/>
                <w:kern w:val="0"/>
                <w:sz w:val="20"/>
                <w:szCs w:val="20"/>
                <w14:ligatures w14:val="none"/>
              </w:rPr>
              <w:t xml:space="preserve"> or staff may have personal data shared or exposed.</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2DACCED0" w14:textId="7029588D" w:rsidR="00B854C9" w:rsidRPr="00B854C9" w:rsidRDefault="00B854C9" w:rsidP="00B854C9">
            <w:pPr>
              <w:rPr>
                <w:rFonts w:ascii="Arial" w:eastAsia="Times New Roman" w:hAnsi="Arial" w:cs="Arial"/>
                <w:color w:val="111111"/>
                <w:kern w:val="0"/>
                <w:sz w:val="20"/>
                <w:szCs w:val="20"/>
                <w14:ligatures w14:val="none"/>
              </w:rPr>
            </w:pPr>
            <w:r w:rsidRPr="00B854C9">
              <w:rPr>
                <w:rFonts w:ascii="Arial" w:eastAsia="Times New Roman" w:hAnsi="Arial" w:cs="Arial"/>
                <w:color w:val="111111"/>
                <w:kern w:val="0"/>
                <w:sz w:val="20"/>
                <w:szCs w:val="20"/>
                <w14:ligatures w14:val="none"/>
              </w:rPr>
              <w:t xml:space="preserve">Staff have due regard for </w:t>
            </w:r>
            <w:r w:rsidR="007D39E5">
              <w:rPr>
                <w:rFonts w:ascii="Arial" w:eastAsia="Times New Roman" w:hAnsi="Arial" w:cs="Arial"/>
                <w:color w:val="111111"/>
                <w:kern w:val="0"/>
                <w:sz w:val="20"/>
                <w:szCs w:val="20"/>
                <w14:ligatures w14:val="none"/>
              </w:rPr>
              <w:t xml:space="preserve">SPM Development Services‘ </w:t>
            </w:r>
            <w:r w:rsidRPr="00B854C9">
              <w:rPr>
                <w:rFonts w:ascii="Arial" w:eastAsia="Times New Roman" w:hAnsi="Arial" w:cs="Arial"/>
                <w:color w:val="111111"/>
                <w:kern w:val="0"/>
                <w:sz w:val="20"/>
                <w:szCs w:val="20"/>
                <w14:ligatures w14:val="none"/>
              </w:rPr>
              <w:t>Data Protection Policy at all times when conducting live online lessons.</w:t>
            </w:r>
          </w:p>
          <w:p w14:paraId="53E4F62F" w14:textId="77777777" w:rsidR="00EA6BD5" w:rsidRDefault="00B854C9" w:rsidP="00FD02C9">
            <w:pPr>
              <w:rPr>
                <w:rFonts w:ascii="Arial" w:eastAsia="Times New Roman" w:hAnsi="Arial" w:cs="Arial"/>
                <w:color w:val="111111"/>
                <w:kern w:val="0"/>
                <w:sz w:val="20"/>
                <w:szCs w:val="20"/>
                <w14:ligatures w14:val="none"/>
              </w:rPr>
            </w:pPr>
            <w:r w:rsidRPr="00B854C9">
              <w:rPr>
                <w:rFonts w:ascii="Arial" w:eastAsia="Times New Roman" w:hAnsi="Arial" w:cs="Arial"/>
                <w:color w:val="111111"/>
                <w:kern w:val="0"/>
                <w:sz w:val="20"/>
                <w:szCs w:val="20"/>
                <w14:ligatures w14:val="none"/>
              </w:rPr>
              <w:t xml:space="preserve"> </w:t>
            </w:r>
            <w:r w:rsidR="007D39E5">
              <w:rPr>
                <w:rFonts w:ascii="Arial" w:eastAsia="Times New Roman" w:hAnsi="Arial" w:cs="Arial"/>
                <w:color w:val="111111"/>
                <w:kern w:val="0"/>
                <w:sz w:val="20"/>
                <w:szCs w:val="20"/>
                <w14:ligatures w14:val="none"/>
              </w:rPr>
              <w:t>SPM Development Services</w:t>
            </w:r>
            <w:r w:rsidRPr="00B854C9">
              <w:rPr>
                <w:rFonts w:ascii="Arial" w:eastAsia="Times New Roman" w:hAnsi="Arial" w:cs="Arial"/>
                <w:color w:val="111111"/>
                <w:kern w:val="0"/>
                <w:sz w:val="20"/>
                <w:szCs w:val="20"/>
                <w14:ligatures w14:val="none"/>
              </w:rPr>
              <w:t xml:space="preserve"> communicates to parents the details of how to access the live online lesson and any additional information regarding online learning</w:t>
            </w:r>
            <w:r>
              <w:rPr>
                <w:rFonts w:ascii="Arial" w:eastAsia="Times New Roman" w:hAnsi="Arial" w:cs="Arial"/>
                <w:color w:val="111111"/>
                <w:kern w:val="0"/>
                <w:sz w:val="20"/>
                <w:szCs w:val="20"/>
                <w14:ligatures w14:val="none"/>
              </w:rPr>
              <w:t xml:space="preserve"> </w:t>
            </w:r>
            <w:r w:rsidR="007D39E5">
              <w:rPr>
                <w:rFonts w:ascii="Arial" w:eastAsia="Times New Roman" w:hAnsi="Arial" w:cs="Arial"/>
                <w:color w:val="111111"/>
                <w:kern w:val="0"/>
                <w:sz w:val="20"/>
                <w:szCs w:val="20"/>
                <w14:ligatures w14:val="none"/>
              </w:rPr>
              <w:t>to parents</w:t>
            </w:r>
          </w:p>
          <w:p w14:paraId="16A06EC2" w14:textId="527C5D7A" w:rsidR="00E57378" w:rsidRPr="00E57378" w:rsidRDefault="00B058B3" w:rsidP="00E57378">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Students</w:t>
            </w:r>
            <w:r w:rsidR="00E57378" w:rsidRPr="00E57378">
              <w:rPr>
                <w:rFonts w:ascii="Arial" w:eastAsia="Times New Roman" w:hAnsi="Arial" w:cs="Arial"/>
                <w:color w:val="111111"/>
                <w:kern w:val="0"/>
                <w:sz w:val="20"/>
                <w:szCs w:val="20"/>
                <w14:ligatures w14:val="none"/>
              </w:rPr>
              <w:t xml:space="preserve"> are provided with a</w:t>
            </w:r>
            <w:r>
              <w:rPr>
                <w:rFonts w:ascii="Arial" w:eastAsia="Times New Roman" w:hAnsi="Arial" w:cs="Arial"/>
                <w:color w:val="111111"/>
                <w:kern w:val="0"/>
                <w:sz w:val="20"/>
                <w:szCs w:val="20"/>
                <w14:ligatures w14:val="none"/>
              </w:rPr>
              <w:t>n</w:t>
            </w:r>
            <w:r w:rsidR="00E57378" w:rsidRPr="00E57378">
              <w:rPr>
                <w:rFonts w:ascii="Arial" w:eastAsia="Times New Roman" w:hAnsi="Arial" w:cs="Arial"/>
                <w:color w:val="111111"/>
                <w:kern w:val="0"/>
                <w:sz w:val="20"/>
                <w:szCs w:val="20"/>
                <w14:ligatures w14:val="none"/>
              </w:rPr>
              <w:t xml:space="preserve"> email address and login for the chosen live online lesson platform to ensure no personal email addresses or usernames are used.</w:t>
            </w:r>
          </w:p>
          <w:p w14:paraId="23C5D6DB" w14:textId="77777777" w:rsidR="00E57378" w:rsidRPr="00E57378" w:rsidRDefault="00E57378" w:rsidP="00E57378">
            <w:pPr>
              <w:rPr>
                <w:rFonts w:ascii="Arial" w:eastAsia="Times New Roman" w:hAnsi="Arial" w:cs="Arial"/>
                <w:color w:val="111111"/>
                <w:kern w:val="0"/>
                <w:sz w:val="20"/>
                <w:szCs w:val="20"/>
                <w14:ligatures w14:val="none"/>
              </w:rPr>
            </w:pPr>
            <w:r w:rsidRPr="00E57378">
              <w:rPr>
                <w:rFonts w:ascii="Arial" w:eastAsia="Times New Roman" w:hAnsi="Arial" w:cs="Arial"/>
                <w:color w:val="111111"/>
                <w:kern w:val="0"/>
                <w:sz w:val="20"/>
                <w:szCs w:val="20"/>
                <w14:ligatures w14:val="none"/>
              </w:rPr>
              <w:t> Staff ensure data is only transferred between devices if it is necessary to do so for the purposes of live online lessons</w:t>
            </w:r>
          </w:p>
          <w:p w14:paraId="0BA2C234" w14:textId="2B3E3FCA" w:rsidR="00E57378" w:rsidRPr="00E57378" w:rsidRDefault="00E57378" w:rsidP="00E57378">
            <w:pPr>
              <w:rPr>
                <w:rFonts w:ascii="Arial" w:eastAsia="Times New Roman" w:hAnsi="Arial" w:cs="Arial"/>
                <w:color w:val="111111"/>
                <w:kern w:val="0"/>
                <w:sz w:val="20"/>
                <w:szCs w:val="20"/>
                <w14:ligatures w14:val="none"/>
              </w:rPr>
            </w:pPr>
            <w:r w:rsidRPr="00E57378">
              <w:rPr>
                <w:rFonts w:ascii="Arial" w:eastAsia="Times New Roman" w:hAnsi="Arial" w:cs="Arial"/>
                <w:color w:val="111111"/>
                <w:kern w:val="0"/>
                <w:sz w:val="20"/>
                <w:szCs w:val="20"/>
                <w14:ligatures w14:val="none"/>
              </w:rPr>
              <w:t> Any data transferred between devices is suitably encrypted – where this is not possible, other data protection measures are in place</w:t>
            </w:r>
          </w:p>
          <w:p w14:paraId="7E010028" w14:textId="77777777" w:rsidR="00E57378" w:rsidRPr="00E57378" w:rsidRDefault="00E57378" w:rsidP="00E57378">
            <w:pPr>
              <w:rPr>
                <w:rFonts w:ascii="Arial" w:eastAsia="Times New Roman" w:hAnsi="Arial" w:cs="Arial"/>
                <w:color w:val="111111"/>
                <w:kern w:val="0"/>
                <w:sz w:val="20"/>
                <w:szCs w:val="20"/>
                <w14:ligatures w14:val="none"/>
              </w:rPr>
            </w:pPr>
            <w:r w:rsidRPr="00E57378">
              <w:rPr>
                <w:rFonts w:ascii="Arial" w:eastAsia="Times New Roman" w:hAnsi="Arial" w:cs="Arial"/>
                <w:color w:val="111111"/>
                <w:kern w:val="0"/>
                <w:sz w:val="20"/>
                <w:szCs w:val="20"/>
                <w14:ligatures w14:val="none"/>
              </w:rPr>
              <w:lastRenderedPageBreak/>
              <w:t> All recorded lessons are deleted after 6 months of being recorded</w:t>
            </w:r>
          </w:p>
          <w:p w14:paraId="01E322DD" w14:textId="0E5AE7B6" w:rsidR="00413331" w:rsidRPr="00FD02C9" w:rsidRDefault="00E57378" w:rsidP="00FD02C9">
            <w:pPr>
              <w:rPr>
                <w:rFonts w:ascii="Arial" w:eastAsia="Times New Roman" w:hAnsi="Arial" w:cs="Arial"/>
                <w:color w:val="111111"/>
                <w:kern w:val="0"/>
                <w:sz w:val="20"/>
                <w:szCs w:val="20"/>
                <w14:ligatures w14:val="none"/>
              </w:rPr>
            </w:pPr>
            <w:r w:rsidRPr="00E57378">
              <w:rPr>
                <w:rFonts w:ascii="Arial" w:eastAsia="Times New Roman" w:hAnsi="Arial" w:cs="Arial"/>
                <w:color w:val="111111"/>
                <w:kern w:val="0"/>
                <w:sz w:val="20"/>
                <w:szCs w:val="20"/>
                <w14:ligatures w14:val="none"/>
              </w:rPr>
              <w:t xml:space="preserve">        </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01BD3B0D" w14:textId="59E7B70B" w:rsidR="00EA6BD5" w:rsidRPr="00F91034" w:rsidRDefault="00EC7157" w:rsidP="00A8028F">
            <w:pPr>
              <w:rPr>
                <w:rFonts w:ascii="Arial" w:eastAsia="Times New Roman" w:hAnsi="Arial" w:cs="Arial"/>
                <w:color w:val="111111"/>
                <w:kern w:val="0"/>
                <w:sz w:val="20"/>
                <w:szCs w:val="20"/>
                <w14:ligatures w14:val="none"/>
              </w:rPr>
            </w:pPr>
            <w:r w:rsidRPr="00EC7157">
              <w:rPr>
                <w:rFonts w:ascii="Arial" w:eastAsia="Times New Roman" w:hAnsi="Arial" w:cs="Arial"/>
                <w:color w:val="111111"/>
                <w:kern w:val="0"/>
                <w:sz w:val="20"/>
                <w:szCs w:val="20"/>
                <w14:ligatures w14:val="none"/>
              </w:rPr>
              <w:lastRenderedPageBreak/>
              <w:t>Send parent/staff rules/agreement</w:t>
            </w:r>
          </w:p>
        </w:tc>
      </w:tr>
      <w:tr w:rsidR="00735CC3" w:rsidRPr="00A8028F" w14:paraId="39DCE0C5" w14:textId="77777777">
        <w:trPr>
          <w:divId w:val="740910668"/>
        </w:trPr>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1D3EF4B9" w14:textId="38AE4EB8" w:rsidR="00735CC3" w:rsidRPr="00A8028F" w:rsidRDefault="00735CC3" w:rsidP="00A8028F">
            <w:pPr>
              <w:rPr>
                <w:rFonts w:ascii="Arial" w:eastAsia="Times New Roman" w:hAnsi="Arial" w:cs="Arial"/>
                <w:color w:val="111111"/>
                <w:kern w:val="0"/>
                <w:sz w:val="20"/>
                <w:szCs w:val="20"/>
                <w14:ligatures w14:val="none"/>
              </w:rPr>
            </w:pPr>
            <w:r>
              <w:rPr>
                <w:rFonts w:ascii="Arial" w:eastAsia="Times New Roman" w:hAnsi="Arial" w:cs="Arial"/>
                <w:color w:val="111111"/>
                <w:kern w:val="0"/>
                <w:sz w:val="20"/>
                <w:szCs w:val="20"/>
                <w14:ligatures w14:val="none"/>
              </w:rPr>
              <w:t>Tutoring on line/ in Teams meeting</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133F2DC2" w14:textId="35BFEF68" w:rsidR="00735CC3" w:rsidRPr="00A8028F" w:rsidRDefault="00735CC3" w:rsidP="00A8028F">
            <w:pPr>
              <w:rPr>
                <w:rFonts w:ascii="Arial" w:eastAsia="Times New Roman" w:hAnsi="Arial" w:cs="Arial"/>
                <w:color w:val="111111"/>
                <w:kern w:val="0"/>
                <w:sz w:val="20"/>
                <w:szCs w:val="20"/>
                <w14:ligatures w14:val="none"/>
              </w:rPr>
            </w:pPr>
            <w:r w:rsidRPr="003652D4">
              <w:rPr>
                <w:rFonts w:ascii="Arial" w:eastAsia="Times New Roman" w:hAnsi="Arial" w:cs="Arial"/>
                <w:color w:val="111111"/>
                <w:kern w:val="0"/>
                <w:sz w:val="20"/>
                <w:szCs w:val="20"/>
                <w14:ligatures w14:val="none"/>
              </w:rPr>
              <w:t>Safeguarding issue of children being live on camera in a Teams meeting</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415FE9CD" w14:textId="77777777" w:rsidR="00735CC3" w:rsidRPr="00D76894" w:rsidRDefault="00735CC3" w:rsidP="00D76894">
            <w:pPr>
              <w:rPr>
                <w:rFonts w:ascii="Arial" w:eastAsia="Times New Roman" w:hAnsi="Arial" w:cs="Arial"/>
                <w:color w:val="111111"/>
                <w:kern w:val="0"/>
                <w:sz w:val="20"/>
                <w:szCs w:val="20"/>
                <w14:ligatures w14:val="none"/>
              </w:rPr>
            </w:pPr>
            <w:r w:rsidRPr="00D76894">
              <w:rPr>
                <w:rFonts w:ascii="Arial" w:eastAsia="Times New Roman" w:hAnsi="Arial" w:cs="Arial"/>
                <w:color w:val="111111"/>
                <w:kern w:val="0"/>
                <w:sz w:val="20"/>
                <w:szCs w:val="20"/>
                <w14:ligatures w14:val="none"/>
              </w:rPr>
              <w:t>Staff, pupils</w:t>
            </w:r>
          </w:p>
          <w:p w14:paraId="79CB2910" w14:textId="74E693AA" w:rsidR="00735CC3" w:rsidRPr="00A8028F" w:rsidRDefault="00735CC3" w:rsidP="00A8028F">
            <w:pPr>
              <w:rPr>
                <w:rFonts w:ascii="Arial" w:eastAsia="Times New Roman" w:hAnsi="Arial" w:cs="Arial"/>
                <w:color w:val="111111"/>
                <w:kern w:val="0"/>
                <w:sz w:val="20"/>
                <w:szCs w:val="20"/>
                <w14:ligatures w14:val="none"/>
              </w:rPr>
            </w:pPr>
            <w:r w:rsidRPr="00D76894">
              <w:rPr>
                <w:rFonts w:ascii="Arial" w:eastAsia="Times New Roman" w:hAnsi="Arial" w:cs="Arial"/>
                <w:color w:val="111111"/>
                <w:kern w:val="0"/>
                <w:sz w:val="20"/>
                <w:szCs w:val="20"/>
                <w14:ligatures w14:val="none"/>
              </w:rPr>
              <w:t>Parents or other adults who are present in the home during live lessons would have access to images of the children whil</w:t>
            </w:r>
            <w:r>
              <w:rPr>
                <w:rFonts w:ascii="Arial" w:eastAsia="Times New Roman" w:hAnsi="Arial" w:cs="Arial"/>
                <w:color w:val="111111"/>
                <w:kern w:val="0"/>
                <w:sz w:val="20"/>
                <w:szCs w:val="20"/>
                <w14:ligatures w14:val="none"/>
              </w:rPr>
              <w:t>e they are on line</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4A8278E7" w14:textId="77777777" w:rsidR="00735CC3" w:rsidRPr="00CD6719" w:rsidRDefault="00735CC3" w:rsidP="00CD6719">
            <w:pPr>
              <w:rPr>
                <w:rFonts w:ascii="Arial" w:eastAsia="Times New Roman" w:hAnsi="Arial" w:cs="Arial"/>
                <w:color w:val="111111"/>
                <w:kern w:val="0"/>
                <w:sz w:val="20"/>
                <w:szCs w:val="20"/>
                <w14:ligatures w14:val="none"/>
              </w:rPr>
            </w:pPr>
            <w:r w:rsidRPr="00CD6719">
              <w:rPr>
                <w:rFonts w:ascii="Arial" w:eastAsia="Times New Roman" w:hAnsi="Arial" w:cs="Arial"/>
                <w:color w:val="111111"/>
                <w:kern w:val="0"/>
                <w:sz w:val="20"/>
                <w:szCs w:val="20"/>
                <w14:ligatures w14:val="none"/>
              </w:rPr>
              <w:t>Training delivered to staff and pupils on the safe use of MS Teams.</w:t>
            </w:r>
          </w:p>
          <w:p w14:paraId="0A651C46" w14:textId="77777777" w:rsidR="00735CC3" w:rsidRPr="00CD6719" w:rsidRDefault="00735CC3" w:rsidP="00CD6719">
            <w:pPr>
              <w:rPr>
                <w:rFonts w:ascii="Arial" w:eastAsia="Times New Roman" w:hAnsi="Arial" w:cs="Arial"/>
                <w:color w:val="111111"/>
                <w:kern w:val="0"/>
                <w:sz w:val="20"/>
                <w:szCs w:val="20"/>
                <w14:ligatures w14:val="none"/>
              </w:rPr>
            </w:pPr>
            <w:r w:rsidRPr="00CD6719">
              <w:rPr>
                <w:rFonts w:ascii="Arial" w:eastAsia="Times New Roman" w:hAnsi="Arial" w:cs="Arial"/>
                <w:color w:val="111111"/>
                <w:kern w:val="0"/>
                <w:sz w:val="20"/>
                <w:szCs w:val="20"/>
                <w14:ligatures w14:val="none"/>
              </w:rPr>
              <w:t> Meeting with DSL to discuss risks involved and how they can be minimised.</w:t>
            </w:r>
          </w:p>
          <w:p w14:paraId="63FA618D" w14:textId="77777777" w:rsidR="00735CC3" w:rsidRPr="00CD6719" w:rsidRDefault="00735CC3" w:rsidP="00CD6719">
            <w:pPr>
              <w:rPr>
                <w:rFonts w:ascii="Arial" w:eastAsia="Times New Roman" w:hAnsi="Arial" w:cs="Arial"/>
                <w:color w:val="111111"/>
                <w:kern w:val="0"/>
                <w:sz w:val="20"/>
                <w:szCs w:val="20"/>
                <w14:ligatures w14:val="none"/>
              </w:rPr>
            </w:pPr>
            <w:r w:rsidRPr="00CD6719">
              <w:rPr>
                <w:rFonts w:ascii="Arial" w:eastAsia="Times New Roman" w:hAnsi="Arial" w:cs="Arial"/>
                <w:color w:val="111111"/>
                <w:kern w:val="0"/>
                <w:sz w:val="20"/>
                <w:szCs w:val="20"/>
                <w14:ligatures w14:val="none"/>
              </w:rPr>
              <w:t> Teachers to spotlight themselves in the meeting when not sharing a screen- pupil images will then be miniscule.</w:t>
            </w:r>
          </w:p>
          <w:p w14:paraId="177D39F0" w14:textId="77777777" w:rsidR="00735CC3" w:rsidRPr="00CD6719" w:rsidRDefault="00735CC3" w:rsidP="00CD6719">
            <w:pPr>
              <w:rPr>
                <w:rFonts w:ascii="Arial" w:eastAsia="Times New Roman" w:hAnsi="Arial" w:cs="Arial"/>
                <w:color w:val="111111"/>
                <w:kern w:val="0"/>
                <w:sz w:val="20"/>
                <w:szCs w:val="20"/>
                <w14:ligatures w14:val="none"/>
              </w:rPr>
            </w:pPr>
            <w:r w:rsidRPr="00CD6719">
              <w:rPr>
                <w:rFonts w:ascii="Arial" w:eastAsia="Times New Roman" w:hAnsi="Arial" w:cs="Arial"/>
                <w:color w:val="111111"/>
                <w:kern w:val="0"/>
                <w:sz w:val="20"/>
                <w:szCs w:val="20"/>
                <w14:ligatures w14:val="none"/>
              </w:rPr>
              <w:t> Lessons to be recorded in app to ensure evidence is available if needed.</w:t>
            </w:r>
          </w:p>
          <w:p w14:paraId="3A246C40" w14:textId="77777777" w:rsidR="00735CC3" w:rsidRPr="00CD6719" w:rsidRDefault="00735CC3" w:rsidP="00CD6719">
            <w:pPr>
              <w:rPr>
                <w:rFonts w:ascii="Arial" w:eastAsia="Times New Roman" w:hAnsi="Arial" w:cs="Arial"/>
                <w:color w:val="111111"/>
                <w:kern w:val="0"/>
                <w:sz w:val="20"/>
                <w:szCs w:val="20"/>
                <w14:ligatures w14:val="none"/>
              </w:rPr>
            </w:pPr>
            <w:r w:rsidRPr="00CD6719">
              <w:rPr>
                <w:rFonts w:ascii="Arial" w:eastAsia="Times New Roman" w:hAnsi="Arial" w:cs="Arial"/>
                <w:color w:val="111111"/>
                <w:kern w:val="0"/>
                <w:sz w:val="20"/>
                <w:szCs w:val="20"/>
                <w14:ligatures w14:val="none"/>
              </w:rPr>
              <w:t> Pupils to be ejected from meeting immediately if safeguarding issues arise and DSL/SLT informed then normal school procedures followed</w:t>
            </w:r>
          </w:p>
          <w:p w14:paraId="2259B8B4" w14:textId="4D3CFB18" w:rsidR="00735CC3" w:rsidRPr="00CD6719" w:rsidRDefault="00735CC3" w:rsidP="00CD6719">
            <w:pPr>
              <w:rPr>
                <w:rFonts w:ascii="Arial" w:eastAsia="Times New Roman" w:hAnsi="Arial" w:cs="Arial"/>
                <w:color w:val="111111"/>
                <w:kern w:val="0"/>
                <w:sz w:val="20"/>
                <w:szCs w:val="20"/>
                <w14:ligatures w14:val="none"/>
              </w:rPr>
            </w:pPr>
            <w:r w:rsidRPr="00CD6719">
              <w:rPr>
                <w:rFonts w:ascii="Arial" w:eastAsia="Times New Roman" w:hAnsi="Arial" w:cs="Arial"/>
                <w:color w:val="111111"/>
                <w:kern w:val="0"/>
                <w:sz w:val="20"/>
                <w:szCs w:val="20"/>
                <w14:ligatures w14:val="none"/>
              </w:rPr>
              <w:t xml:space="preserve"> E-safety programme in place in </w:t>
            </w:r>
            <w:r>
              <w:rPr>
                <w:rFonts w:ascii="Arial" w:eastAsia="Times New Roman" w:hAnsi="Arial" w:cs="Arial"/>
                <w:color w:val="111111"/>
                <w:kern w:val="0"/>
                <w:sz w:val="20"/>
                <w:szCs w:val="20"/>
                <w14:ligatures w14:val="none"/>
              </w:rPr>
              <w:t xml:space="preserve">Tutoring Services </w:t>
            </w:r>
            <w:r w:rsidRPr="00CD6719">
              <w:rPr>
                <w:rFonts w:ascii="Arial" w:eastAsia="Times New Roman" w:hAnsi="Arial" w:cs="Arial"/>
                <w:color w:val="111111"/>
                <w:kern w:val="0"/>
                <w:sz w:val="20"/>
                <w:szCs w:val="20"/>
                <w14:ligatures w14:val="none"/>
              </w:rPr>
              <w:t xml:space="preserve"> to prepare children for working online.</w:t>
            </w:r>
          </w:p>
          <w:p w14:paraId="6D36EFD6" w14:textId="77777777" w:rsidR="00735CC3" w:rsidRPr="00E0126C" w:rsidRDefault="00735CC3" w:rsidP="00E0126C">
            <w:pPr>
              <w:rPr>
                <w:rFonts w:ascii="Arial" w:eastAsia="Times New Roman" w:hAnsi="Arial" w:cs="Arial"/>
                <w:color w:val="111111"/>
                <w:kern w:val="0"/>
                <w:sz w:val="20"/>
                <w:szCs w:val="20"/>
                <w14:ligatures w14:val="none"/>
              </w:rPr>
            </w:pPr>
            <w:r w:rsidRPr="00CD6719">
              <w:rPr>
                <w:rFonts w:ascii="Arial" w:eastAsia="Times New Roman" w:hAnsi="Arial" w:cs="Arial"/>
                <w:color w:val="111111"/>
                <w:kern w:val="0"/>
                <w:sz w:val="20"/>
                <w:szCs w:val="20"/>
                <w14:ligatures w14:val="none"/>
              </w:rPr>
              <w:t> Parents of all pupils to be informed that their child will be on camera and if they do not want their child to appear here or in the recording they should attend the session with their camera</w:t>
            </w:r>
            <w:r>
              <w:rPr>
                <w:rFonts w:ascii="Arial" w:eastAsia="Times New Roman" w:hAnsi="Arial" w:cs="Arial"/>
                <w:color w:val="111111"/>
                <w:kern w:val="0"/>
                <w:sz w:val="20"/>
                <w:szCs w:val="20"/>
                <w14:ligatures w14:val="none"/>
              </w:rPr>
              <w:t xml:space="preserve"> </w:t>
            </w:r>
            <w:r w:rsidRPr="00E0126C">
              <w:rPr>
                <w:rFonts w:ascii="Arial" w:eastAsia="Times New Roman" w:hAnsi="Arial" w:cs="Arial"/>
                <w:color w:val="111111"/>
                <w:kern w:val="0"/>
                <w:sz w:val="20"/>
                <w:szCs w:val="20"/>
                <w14:ligatures w14:val="none"/>
              </w:rPr>
              <w:t>turned off.</w:t>
            </w:r>
          </w:p>
          <w:p w14:paraId="6F9BCB77" w14:textId="65654564" w:rsidR="00735CC3" w:rsidRPr="00E0126C" w:rsidRDefault="00735CC3" w:rsidP="00E0126C">
            <w:pPr>
              <w:rPr>
                <w:rFonts w:ascii="Arial" w:eastAsia="Times New Roman" w:hAnsi="Arial" w:cs="Arial"/>
                <w:color w:val="111111"/>
                <w:kern w:val="0"/>
                <w:sz w:val="20"/>
                <w:szCs w:val="20"/>
                <w14:ligatures w14:val="none"/>
              </w:rPr>
            </w:pPr>
            <w:r w:rsidRPr="00E0126C">
              <w:rPr>
                <w:rFonts w:ascii="Arial" w:eastAsia="Times New Roman" w:hAnsi="Arial" w:cs="Arial"/>
                <w:color w:val="111111"/>
                <w:kern w:val="0"/>
                <w:sz w:val="20"/>
                <w:szCs w:val="20"/>
                <w14:ligatures w14:val="none"/>
              </w:rPr>
              <w:lastRenderedPageBreak/>
              <w:t xml:space="preserve"> Staff always have due regard for </w:t>
            </w:r>
            <w:r w:rsidR="00DD22D5">
              <w:rPr>
                <w:rFonts w:ascii="Arial" w:eastAsia="Times New Roman" w:hAnsi="Arial" w:cs="Arial"/>
                <w:color w:val="111111"/>
                <w:kern w:val="0"/>
                <w:sz w:val="20"/>
                <w:szCs w:val="20"/>
                <w14:ligatures w14:val="none"/>
              </w:rPr>
              <w:t xml:space="preserve">SPM Development Service’s </w:t>
            </w:r>
            <w:r w:rsidRPr="00E0126C">
              <w:rPr>
                <w:rFonts w:ascii="Arial" w:eastAsia="Times New Roman" w:hAnsi="Arial" w:cs="Arial"/>
                <w:color w:val="111111"/>
                <w:kern w:val="0"/>
                <w:sz w:val="20"/>
                <w:szCs w:val="20"/>
                <w14:ligatures w14:val="none"/>
              </w:rPr>
              <w:t>Child Protection and Safeguarding Policy whilst carrying out live online lessons.</w:t>
            </w:r>
          </w:p>
          <w:p w14:paraId="795A358F" w14:textId="75262A3B" w:rsidR="00D739C4" w:rsidRPr="00E0126C" w:rsidRDefault="00735CC3" w:rsidP="00E0126C">
            <w:pPr>
              <w:rPr>
                <w:rFonts w:ascii="Arial" w:eastAsia="Times New Roman" w:hAnsi="Arial" w:cs="Arial"/>
                <w:color w:val="111111"/>
                <w:kern w:val="0"/>
                <w:sz w:val="20"/>
                <w:szCs w:val="20"/>
                <w14:ligatures w14:val="none"/>
              </w:rPr>
            </w:pPr>
            <w:r w:rsidRPr="00E0126C">
              <w:rPr>
                <w:rFonts w:ascii="Arial" w:eastAsia="Times New Roman" w:hAnsi="Arial" w:cs="Arial"/>
                <w:color w:val="111111"/>
                <w:kern w:val="0"/>
                <w:sz w:val="20"/>
                <w:szCs w:val="20"/>
                <w14:ligatures w14:val="none"/>
              </w:rPr>
              <w:t> Staff, pupils and parents consistently adhere to every point on the live lesson</w:t>
            </w:r>
          </w:p>
          <w:p w14:paraId="244E3601" w14:textId="77777777" w:rsidR="00735CC3" w:rsidRPr="00E0126C" w:rsidRDefault="00735CC3" w:rsidP="00E0126C">
            <w:pPr>
              <w:rPr>
                <w:rFonts w:ascii="Arial" w:eastAsia="Times New Roman" w:hAnsi="Arial" w:cs="Arial"/>
                <w:color w:val="111111"/>
                <w:kern w:val="0"/>
                <w:sz w:val="20"/>
                <w:szCs w:val="20"/>
                <w14:ligatures w14:val="none"/>
              </w:rPr>
            </w:pPr>
            <w:r w:rsidRPr="00E0126C">
              <w:rPr>
                <w:rFonts w:ascii="Arial" w:eastAsia="Times New Roman" w:hAnsi="Arial" w:cs="Arial"/>
                <w:color w:val="111111"/>
                <w:kern w:val="0"/>
                <w:sz w:val="20"/>
                <w:szCs w:val="20"/>
                <w14:ligatures w14:val="none"/>
              </w:rPr>
              <w:t> Pupils are reminded not to respond to contact requests from people they do not know when using systems for live lessons</w:t>
            </w:r>
          </w:p>
          <w:p w14:paraId="260C081C" w14:textId="3105625A" w:rsidR="003D16ED" w:rsidRPr="00E0126C" w:rsidRDefault="00735CC3" w:rsidP="00E0126C">
            <w:pPr>
              <w:rPr>
                <w:rFonts w:ascii="Arial" w:eastAsia="Times New Roman" w:hAnsi="Arial" w:cs="Arial"/>
                <w:color w:val="111111"/>
                <w:kern w:val="0"/>
                <w:sz w:val="20"/>
                <w:szCs w:val="20"/>
                <w14:ligatures w14:val="none"/>
              </w:rPr>
            </w:pPr>
            <w:r w:rsidRPr="00E0126C">
              <w:rPr>
                <w:rFonts w:ascii="Arial" w:eastAsia="Times New Roman" w:hAnsi="Arial" w:cs="Arial"/>
                <w:color w:val="111111"/>
                <w:kern w:val="0"/>
                <w:sz w:val="20"/>
                <w:szCs w:val="20"/>
                <w14:ligatures w14:val="none"/>
              </w:rPr>
              <w:t> Pupils are made aware of the reporting lines, should they see or hear anything inappropriate during live lessons</w:t>
            </w:r>
          </w:p>
          <w:p w14:paraId="6E34D3AE" w14:textId="5763D829" w:rsidR="00735CC3" w:rsidRDefault="00735CC3" w:rsidP="00A8028F">
            <w:pPr>
              <w:rPr>
                <w:rFonts w:ascii="Arial" w:eastAsia="Times New Roman" w:hAnsi="Arial" w:cs="Arial"/>
                <w:color w:val="111111"/>
                <w:kern w:val="0"/>
                <w:sz w:val="20"/>
                <w:szCs w:val="20"/>
                <w14:ligatures w14:val="none"/>
              </w:rPr>
            </w:pPr>
            <w:r w:rsidRPr="00E0126C">
              <w:rPr>
                <w:rFonts w:ascii="Arial" w:eastAsia="Times New Roman" w:hAnsi="Arial" w:cs="Arial"/>
                <w:color w:val="111111"/>
                <w:kern w:val="0"/>
                <w:sz w:val="20"/>
                <w:szCs w:val="20"/>
                <w14:ligatures w14:val="none"/>
              </w:rPr>
              <w:t xml:space="preserve"> Staff are reminded of their safeguarding obligations and report any incidents or potential concerns in line </w:t>
            </w:r>
            <w:r w:rsidR="00761EF4">
              <w:rPr>
                <w:rFonts w:ascii="Arial" w:eastAsia="Times New Roman" w:hAnsi="Arial" w:cs="Arial"/>
                <w:color w:val="111111"/>
                <w:kern w:val="0"/>
                <w:sz w:val="20"/>
                <w:szCs w:val="20"/>
                <w14:ligatures w14:val="none"/>
              </w:rPr>
              <w:t xml:space="preserve">with SPM Development Services’ </w:t>
            </w:r>
            <w:r w:rsidRPr="00E0126C">
              <w:rPr>
                <w:rFonts w:ascii="Arial" w:eastAsia="Times New Roman" w:hAnsi="Arial" w:cs="Arial"/>
                <w:color w:val="111111"/>
                <w:kern w:val="0"/>
                <w:sz w:val="20"/>
                <w:szCs w:val="20"/>
                <w14:ligatures w14:val="none"/>
              </w:rPr>
              <w:t>Child Protection and Safeguarding Policy.</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tcPr>
          <w:p w14:paraId="3ACC7FA6" w14:textId="77777777" w:rsidR="00735CC3" w:rsidRPr="00FA1665" w:rsidRDefault="00735CC3" w:rsidP="00FA1665">
            <w:pPr>
              <w:rPr>
                <w:rFonts w:ascii="Arial" w:eastAsia="Times New Roman" w:hAnsi="Arial" w:cs="Arial"/>
                <w:color w:val="111111"/>
                <w:kern w:val="0"/>
                <w:sz w:val="20"/>
                <w:szCs w:val="20"/>
                <w14:ligatures w14:val="none"/>
              </w:rPr>
            </w:pPr>
            <w:r w:rsidRPr="00FA1665">
              <w:rPr>
                <w:rFonts w:ascii="Arial" w:eastAsia="Times New Roman" w:hAnsi="Arial" w:cs="Arial"/>
                <w:color w:val="111111"/>
                <w:kern w:val="0"/>
                <w:sz w:val="20"/>
                <w:szCs w:val="20"/>
                <w14:ligatures w14:val="none"/>
              </w:rPr>
              <w:lastRenderedPageBreak/>
              <w:t> Communication to parents on the safe use of Ms Teams. Including their role in live education and rules they must follow inc turning off their cameras if they desire.</w:t>
            </w:r>
          </w:p>
          <w:p w14:paraId="5249D593" w14:textId="77777777" w:rsidR="00735CC3" w:rsidRPr="00FA1665" w:rsidRDefault="00735CC3" w:rsidP="00FA1665">
            <w:pPr>
              <w:rPr>
                <w:rFonts w:ascii="Arial" w:eastAsia="Times New Roman" w:hAnsi="Arial" w:cs="Arial"/>
                <w:color w:val="111111"/>
                <w:kern w:val="0"/>
                <w:sz w:val="20"/>
                <w:szCs w:val="20"/>
                <w14:ligatures w14:val="none"/>
              </w:rPr>
            </w:pPr>
            <w:r w:rsidRPr="00FA1665">
              <w:rPr>
                <w:rFonts w:ascii="Arial" w:eastAsia="Times New Roman" w:hAnsi="Arial" w:cs="Arial"/>
                <w:color w:val="111111"/>
                <w:kern w:val="0"/>
                <w:sz w:val="20"/>
                <w:szCs w:val="20"/>
                <w14:ligatures w14:val="none"/>
              </w:rPr>
              <w:t> Create safety checklist for staff to use in every live lesson.</w:t>
            </w:r>
          </w:p>
          <w:p w14:paraId="7593532C" w14:textId="77777777" w:rsidR="00735CC3" w:rsidRPr="00FA1665" w:rsidRDefault="00735CC3" w:rsidP="00FA1665">
            <w:pPr>
              <w:rPr>
                <w:rFonts w:ascii="Arial" w:eastAsia="Times New Roman" w:hAnsi="Arial" w:cs="Arial"/>
                <w:color w:val="111111"/>
                <w:kern w:val="0"/>
                <w:sz w:val="20"/>
                <w:szCs w:val="20"/>
                <w14:ligatures w14:val="none"/>
              </w:rPr>
            </w:pPr>
            <w:r w:rsidRPr="00FA1665">
              <w:rPr>
                <w:rFonts w:ascii="Arial" w:eastAsia="Times New Roman" w:hAnsi="Arial" w:cs="Arial"/>
                <w:color w:val="111111"/>
                <w:kern w:val="0"/>
                <w:sz w:val="20"/>
                <w:szCs w:val="20"/>
                <w14:ligatures w14:val="none"/>
              </w:rPr>
              <w:t> Further training for pupils to allow</w:t>
            </w:r>
          </w:p>
          <w:p w14:paraId="7BA9BDA2" w14:textId="5096C318" w:rsidR="00735CC3" w:rsidRDefault="00735CC3" w:rsidP="00A8028F">
            <w:pPr>
              <w:rPr>
                <w:rFonts w:ascii="Arial" w:eastAsia="Times New Roman" w:hAnsi="Arial" w:cs="Arial"/>
                <w:color w:val="111111"/>
                <w:kern w:val="0"/>
                <w:sz w:val="20"/>
                <w:szCs w:val="20"/>
                <w14:ligatures w14:val="none"/>
              </w:rPr>
            </w:pPr>
            <w:r w:rsidRPr="00FA1665">
              <w:rPr>
                <w:rFonts w:ascii="Arial" w:eastAsia="Times New Roman" w:hAnsi="Arial" w:cs="Arial"/>
                <w:color w:val="111111"/>
                <w:kern w:val="0"/>
                <w:sz w:val="20"/>
                <w:szCs w:val="20"/>
                <w14:ligatures w14:val="none"/>
              </w:rPr>
              <w:t>independent access</w:t>
            </w:r>
          </w:p>
        </w:tc>
      </w:tr>
    </w:tbl>
    <w:p w14:paraId="126CA643" w14:textId="77777777" w:rsidR="00A8028F" w:rsidRPr="00A8028F" w:rsidRDefault="00A8028F" w:rsidP="00A8028F">
      <w:pPr>
        <w:divId w:val="740910668"/>
        <w:rPr>
          <w:rFonts w:ascii="Times New Roman" w:eastAsia="Times New Roman" w:hAnsi="Times New Roman" w:cs="Times New Roman"/>
          <w:kern w:val="0"/>
          <w:sz w:val="20"/>
          <w:szCs w:val="20"/>
          <w14:ligatures w14:val="none"/>
        </w:rPr>
      </w:pPr>
    </w:p>
    <w:p w14:paraId="24CBFC6B" w14:textId="77777777" w:rsidR="00DB34B8" w:rsidRPr="007C71E9" w:rsidRDefault="00DB34B8">
      <w:pPr>
        <w:rPr>
          <w:rFonts w:ascii="Arial" w:hAnsi="Arial" w:cs="Arial"/>
          <w:sz w:val="20"/>
          <w:szCs w:val="20"/>
        </w:rPr>
      </w:pPr>
    </w:p>
    <w:p w14:paraId="3F500ED3" w14:textId="77777777" w:rsidR="00DB34B8" w:rsidRPr="007C71E9" w:rsidRDefault="00DB34B8">
      <w:pPr>
        <w:rPr>
          <w:rFonts w:ascii="Arial" w:hAnsi="Arial" w:cs="Arial"/>
          <w:sz w:val="20"/>
          <w:szCs w:val="20"/>
        </w:rPr>
      </w:pPr>
    </w:p>
    <w:sectPr w:rsidR="00DB34B8" w:rsidRPr="007C71E9" w:rsidSect="00B640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F6"/>
    <w:rsid w:val="00002B7B"/>
    <w:rsid w:val="00020D60"/>
    <w:rsid w:val="000768AF"/>
    <w:rsid w:val="0019056D"/>
    <w:rsid w:val="001A3F59"/>
    <w:rsid w:val="00226DC3"/>
    <w:rsid w:val="00246E9A"/>
    <w:rsid w:val="00266E92"/>
    <w:rsid w:val="00333D40"/>
    <w:rsid w:val="003652D4"/>
    <w:rsid w:val="003C3957"/>
    <w:rsid w:val="003D16ED"/>
    <w:rsid w:val="00413331"/>
    <w:rsid w:val="00451023"/>
    <w:rsid w:val="004C659B"/>
    <w:rsid w:val="004F647C"/>
    <w:rsid w:val="00507EB7"/>
    <w:rsid w:val="00524559"/>
    <w:rsid w:val="00553D5A"/>
    <w:rsid w:val="00605101"/>
    <w:rsid w:val="00642FBE"/>
    <w:rsid w:val="006C6AD2"/>
    <w:rsid w:val="006E2D24"/>
    <w:rsid w:val="00735CC3"/>
    <w:rsid w:val="007449FA"/>
    <w:rsid w:val="00761EF4"/>
    <w:rsid w:val="00763F5B"/>
    <w:rsid w:val="007C71E9"/>
    <w:rsid w:val="007C7714"/>
    <w:rsid w:val="007D39E5"/>
    <w:rsid w:val="00880DE6"/>
    <w:rsid w:val="009277AB"/>
    <w:rsid w:val="009C42CE"/>
    <w:rsid w:val="00A71044"/>
    <w:rsid w:val="00A8028F"/>
    <w:rsid w:val="00A8405A"/>
    <w:rsid w:val="00AC0F06"/>
    <w:rsid w:val="00AC7E60"/>
    <w:rsid w:val="00B058B3"/>
    <w:rsid w:val="00B11C41"/>
    <w:rsid w:val="00B4070E"/>
    <w:rsid w:val="00B64079"/>
    <w:rsid w:val="00B854C9"/>
    <w:rsid w:val="00B93833"/>
    <w:rsid w:val="00BB288F"/>
    <w:rsid w:val="00C23D14"/>
    <w:rsid w:val="00C278C4"/>
    <w:rsid w:val="00C47706"/>
    <w:rsid w:val="00C6603A"/>
    <w:rsid w:val="00C77127"/>
    <w:rsid w:val="00CD6719"/>
    <w:rsid w:val="00D739C4"/>
    <w:rsid w:val="00D76894"/>
    <w:rsid w:val="00DB34B8"/>
    <w:rsid w:val="00DB55B1"/>
    <w:rsid w:val="00DD22D5"/>
    <w:rsid w:val="00E0126C"/>
    <w:rsid w:val="00E3090D"/>
    <w:rsid w:val="00E57378"/>
    <w:rsid w:val="00E65ECA"/>
    <w:rsid w:val="00EA6BD5"/>
    <w:rsid w:val="00EC7157"/>
    <w:rsid w:val="00F109C0"/>
    <w:rsid w:val="00F15809"/>
    <w:rsid w:val="00F4461C"/>
    <w:rsid w:val="00F454DF"/>
    <w:rsid w:val="00F75049"/>
    <w:rsid w:val="00F91034"/>
    <w:rsid w:val="00F939F6"/>
    <w:rsid w:val="00F960C0"/>
    <w:rsid w:val="00FA1665"/>
    <w:rsid w:val="00FD02C9"/>
    <w:rsid w:val="00FD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40716B"/>
  <w15:chartTrackingRefBased/>
  <w15:docId w15:val="{29FC88EB-590C-A546-845A-84C2D579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Guneser</dc:creator>
  <cp:keywords/>
  <dc:description/>
  <cp:lastModifiedBy>Asad Khan</cp:lastModifiedBy>
  <cp:revision>2</cp:revision>
  <dcterms:created xsi:type="dcterms:W3CDTF">2023-04-23T17:01:00Z</dcterms:created>
  <dcterms:modified xsi:type="dcterms:W3CDTF">2023-04-23T17:01:00Z</dcterms:modified>
</cp:coreProperties>
</file>